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A2ABC4" w14:textId="77777777" w:rsidR="0065085F" w:rsidRPr="006244AF" w:rsidRDefault="0065085F" w:rsidP="00FC34A0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6244AF">
        <w:rPr>
          <w:rFonts w:ascii="Arial" w:hAnsi="Arial" w:cs="Arial"/>
          <w:b/>
          <w:sz w:val="24"/>
          <w:szCs w:val="24"/>
        </w:rPr>
        <w:t>ZAKRES OBOWIĄZKÓW</w:t>
      </w:r>
    </w:p>
    <w:p w14:paraId="60A43C18" w14:textId="77777777" w:rsidR="0065085F" w:rsidRPr="006244AF" w:rsidRDefault="0065085F" w:rsidP="0065085F">
      <w:pPr>
        <w:spacing w:after="0" w:line="276" w:lineRule="auto"/>
        <w:jc w:val="both"/>
        <w:rPr>
          <w:rFonts w:ascii="Arial" w:hAnsi="Arial" w:cs="Arial"/>
          <w:b/>
          <w:sz w:val="24"/>
          <w:szCs w:val="24"/>
        </w:rPr>
      </w:pPr>
    </w:p>
    <w:p w14:paraId="17A23FE9" w14:textId="77777777" w:rsidR="0065085F" w:rsidRPr="006244AF" w:rsidRDefault="0065085F" w:rsidP="0065085F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6244AF">
        <w:rPr>
          <w:rFonts w:ascii="Arial" w:hAnsi="Arial" w:cs="Arial"/>
          <w:b/>
          <w:sz w:val="24"/>
          <w:szCs w:val="24"/>
        </w:rPr>
        <w:t>Stanowisko – Inspektor ds. koordynowania strategii i projektów</w:t>
      </w:r>
      <w:r w:rsidRPr="006244AF">
        <w:rPr>
          <w:rFonts w:ascii="Arial" w:hAnsi="Arial" w:cs="Arial"/>
          <w:b/>
          <w:bCs/>
          <w:color w:val="FF0000"/>
          <w:sz w:val="24"/>
          <w:szCs w:val="24"/>
        </w:rPr>
        <w:t xml:space="preserve"> </w:t>
      </w:r>
    </w:p>
    <w:p w14:paraId="467A834B" w14:textId="77777777" w:rsidR="0065085F" w:rsidRPr="006244AF" w:rsidRDefault="0065085F" w:rsidP="0065085F">
      <w:pPr>
        <w:jc w:val="both"/>
        <w:rPr>
          <w:rFonts w:ascii="Arial" w:hAnsi="Arial" w:cs="Arial"/>
          <w:b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98"/>
        <w:gridCol w:w="6564"/>
      </w:tblGrid>
      <w:tr w:rsidR="0065085F" w:rsidRPr="006244AF" w14:paraId="512798C0" w14:textId="77777777" w:rsidTr="00D45CE1">
        <w:tc>
          <w:tcPr>
            <w:tcW w:w="2498" w:type="dxa"/>
          </w:tcPr>
          <w:p w14:paraId="650BB02E" w14:textId="77777777" w:rsidR="0065085F" w:rsidRPr="006244AF" w:rsidRDefault="0065085F" w:rsidP="00D45CE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C72D00C" w14:textId="77777777" w:rsidR="0065085F" w:rsidRPr="006244AF" w:rsidRDefault="0065085F" w:rsidP="00D45CE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244AF">
              <w:rPr>
                <w:rFonts w:ascii="Arial" w:hAnsi="Arial" w:cs="Arial"/>
                <w:b/>
                <w:sz w:val="24"/>
                <w:szCs w:val="24"/>
              </w:rPr>
              <w:t>Bezpośredni przełożony</w:t>
            </w:r>
          </w:p>
        </w:tc>
        <w:tc>
          <w:tcPr>
            <w:tcW w:w="6564" w:type="dxa"/>
          </w:tcPr>
          <w:p w14:paraId="2BA40F16" w14:textId="77777777" w:rsidR="0065085F" w:rsidRPr="006244AF" w:rsidRDefault="0065085F" w:rsidP="00D45CE1">
            <w:pPr>
              <w:rPr>
                <w:rFonts w:ascii="Arial" w:hAnsi="Arial" w:cs="Arial"/>
                <w:sz w:val="24"/>
                <w:szCs w:val="24"/>
              </w:rPr>
            </w:pPr>
          </w:p>
          <w:p w14:paraId="4FE397B5" w14:textId="77777777" w:rsidR="0065085F" w:rsidRPr="006244AF" w:rsidRDefault="0065085F" w:rsidP="00D45CE1">
            <w:pPr>
              <w:rPr>
                <w:rFonts w:ascii="Arial" w:hAnsi="Arial" w:cs="Arial"/>
                <w:sz w:val="24"/>
                <w:szCs w:val="24"/>
              </w:rPr>
            </w:pPr>
            <w:r w:rsidRPr="006244AF">
              <w:rPr>
                <w:rFonts w:ascii="Arial" w:hAnsi="Arial" w:cs="Arial"/>
                <w:sz w:val="24"/>
                <w:szCs w:val="24"/>
              </w:rPr>
              <w:t>Dyrektor Biura Stowarzyszenia WŁOF - Zintegrowane Inwestycje Terytorialne Miejskiego Obszaru Funkcjonalnego Włocławka</w:t>
            </w:r>
          </w:p>
          <w:p w14:paraId="693FD6FD" w14:textId="77777777" w:rsidR="0065085F" w:rsidRPr="006244AF" w:rsidRDefault="0065085F" w:rsidP="00D45CE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5085F" w:rsidRPr="006244AF" w14:paraId="5A101EDB" w14:textId="77777777" w:rsidTr="00D45CE1">
        <w:tc>
          <w:tcPr>
            <w:tcW w:w="2498" w:type="dxa"/>
          </w:tcPr>
          <w:p w14:paraId="771BECB7" w14:textId="77777777" w:rsidR="0065085F" w:rsidRPr="006244AF" w:rsidRDefault="0065085F" w:rsidP="00D45CE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5552910" w14:textId="77777777" w:rsidR="0065085F" w:rsidRPr="006244AF" w:rsidRDefault="0065085F" w:rsidP="00D45CE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244AF">
              <w:rPr>
                <w:rFonts w:ascii="Arial" w:hAnsi="Arial" w:cs="Arial"/>
                <w:b/>
                <w:sz w:val="24"/>
                <w:szCs w:val="24"/>
              </w:rPr>
              <w:t>Zakres zadań i odpowiedzialność</w:t>
            </w:r>
          </w:p>
        </w:tc>
        <w:tc>
          <w:tcPr>
            <w:tcW w:w="6564" w:type="dxa"/>
          </w:tcPr>
          <w:p w14:paraId="5B06BD63" w14:textId="77777777" w:rsidR="00FC34A0" w:rsidRPr="006244AF" w:rsidRDefault="00FC34A0" w:rsidP="00FC34A0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6244AF">
              <w:rPr>
                <w:rFonts w:ascii="Arial" w:hAnsi="Arial" w:cs="Arial"/>
                <w:b/>
                <w:sz w:val="24"/>
                <w:szCs w:val="24"/>
                <w:u w:val="single"/>
              </w:rPr>
              <w:t xml:space="preserve">Zakres zadań: </w:t>
            </w:r>
          </w:p>
          <w:p w14:paraId="2C9C7787" w14:textId="77777777" w:rsidR="00FC34A0" w:rsidRPr="006244AF" w:rsidRDefault="00FC34A0" w:rsidP="00FC34A0">
            <w:pPr>
              <w:pStyle w:val="Akapitzlist"/>
              <w:numPr>
                <w:ilvl w:val="3"/>
                <w:numId w:val="1"/>
              </w:numPr>
              <w:spacing w:line="276" w:lineRule="auto"/>
              <w:ind w:left="652" w:hanging="284"/>
              <w:rPr>
                <w:rFonts w:ascii="Arial" w:hAnsi="Arial" w:cs="Arial"/>
                <w:sz w:val="24"/>
                <w:szCs w:val="24"/>
              </w:rPr>
            </w:pPr>
            <w:r w:rsidRPr="006244AF">
              <w:rPr>
                <w:rFonts w:ascii="Arial" w:hAnsi="Arial" w:cs="Arial"/>
                <w:sz w:val="24"/>
                <w:szCs w:val="24"/>
              </w:rPr>
              <w:t>Zapewnienie obsługi logistycznej i formalnej spotkań organizowanych na terenie objętym działaniem  Stowarzyszenia w związku z procesem opracowywania, budowy i ewaluacji Strategii Terytorialnej.</w:t>
            </w:r>
          </w:p>
          <w:p w14:paraId="09A2337D" w14:textId="77777777" w:rsidR="00FC34A0" w:rsidRPr="006244AF" w:rsidRDefault="00FC34A0" w:rsidP="00FC34A0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6244AF">
              <w:rPr>
                <w:rFonts w:ascii="Arial" w:hAnsi="Arial" w:cs="Arial"/>
                <w:sz w:val="24"/>
                <w:szCs w:val="24"/>
              </w:rPr>
              <w:t>Prowadzenie i uczestnictwo w spotkaniach organizowanych na terenie objętym działaniem Stowarzyszenia, w związku z procesem opracowywania i ewaluacji Strategii Terytorialnej.</w:t>
            </w:r>
          </w:p>
          <w:p w14:paraId="2E9DF3CA" w14:textId="77777777" w:rsidR="00FC34A0" w:rsidRPr="006244AF" w:rsidRDefault="00FC34A0" w:rsidP="00FC34A0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6244AF">
              <w:rPr>
                <w:rFonts w:ascii="Arial" w:hAnsi="Arial" w:cs="Arial"/>
                <w:sz w:val="24"/>
                <w:szCs w:val="24"/>
              </w:rPr>
              <w:t xml:space="preserve">Współpraca z koordynatorami jednostek samorządu terytorialnego </w:t>
            </w:r>
            <w:r w:rsidRPr="006244AF">
              <w:rPr>
                <w:rFonts w:ascii="Arial" w:hAnsi="Arial" w:cs="Arial"/>
                <w:sz w:val="24"/>
                <w:szCs w:val="24"/>
              </w:rPr>
              <w:br/>
              <w:t>w zakresie naboru wniosków w ramach Strategii Terytorialnej.</w:t>
            </w:r>
          </w:p>
          <w:p w14:paraId="7C9E5AC1" w14:textId="77777777" w:rsidR="00FC34A0" w:rsidRPr="006244AF" w:rsidRDefault="00FC34A0" w:rsidP="00FC34A0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6244AF">
              <w:rPr>
                <w:rFonts w:ascii="Arial" w:hAnsi="Arial" w:cs="Arial"/>
                <w:sz w:val="24"/>
                <w:szCs w:val="24"/>
              </w:rPr>
              <w:t>Przygotowanie wniosków o płatność pośrednią i końcową oraz sprawozdawczość w okresie realizacji i trwałości.</w:t>
            </w:r>
          </w:p>
          <w:p w14:paraId="620C9E2A" w14:textId="77777777" w:rsidR="00FC34A0" w:rsidRPr="006244AF" w:rsidRDefault="00FC34A0" w:rsidP="00FC34A0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6244AF">
              <w:rPr>
                <w:rFonts w:ascii="Arial" w:hAnsi="Arial" w:cs="Arial"/>
                <w:sz w:val="24"/>
                <w:szCs w:val="24"/>
              </w:rPr>
              <w:t xml:space="preserve">Bieżąca działalność informacyjno – doradcza na rzecz zrzeszonych </w:t>
            </w:r>
            <w:r w:rsidRPr="006244AF">
              <w:rPr>
                <w:rFonts w:ascii="Arial" w:hAnsi="Arial" w:cs="Arial"/>
                <w:sz w:val="24"/>
                <w:szCs w:val="24"/>
              </w:rPr>
              <w:br/>
              <w:t>w Stowarzyszeniu jednostek samorządu terytorialnego w zakresie programów i instrumentów finansowych, informacji dotyczących sposobu przygotowania</w:t>
            </w:r>
            <w:r w:rsidRPr="006244AF">
              <w:rPr>
                <w:rFonts w:ascii="Arial" w:hAnsi="Arial" w:cs="Arial"/>
                <w:sz w:val="24"/>
                <w:szCs w:val="24"/>
              </w:rPr>
              <w:br/>
              <w:t xml:space="preserve"> i składania wniosków o dofinansowanie, współpraca  </w:t>
            </w:r>
            <w:r w:rsidRPr="006244AF">
              <w:rPr>
                <w:rFonts w:ascii="Arial" w:hAnsi="Arial" w:cs="Arial"/>
                <w:sz w:val="24"/>
                <w:szCs w:val="24"/>
              </w:rPr>
              <w:br/>
              <w:t>z koordynatorami wyznaczonymi w poszczególnych gminach.</w:t>
            </w:r>
          </w:p>
          <w:p w14:paraId="191C9B6F" w14:textId="77777777" w:rsidR="00FC34A0" w:rsidRPr="006244AF" w:rsidRDefault="00FC34A0" w:rsidP="00FC34A0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bookmarkStart w:id="0" w:name="_Hlk192579095"/>
            <w:r w:rsidRPr="006244AF">
              <w:rPr>
                <w:rFonts w:ascii="Arial" w:hAnsi="Arial" w:cs="Arial"/>
                <w:sz w:val="24"/>
                <w:szCs w:val="24"/>
              </w:rPr>
              <w:t>Realizacja projektów partnerskich w ramach Polityki Terytorialnej.</w:t>
            </w:r>
          </w:p>
          <w:p w14:paraId="7983B38F" w14:textId="77777777" w:rsidR="00FC34A0" w:rsidRPr="006244AF" w:rsidRDefault="00FC34A0" w:rsidP="00FC34A0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bookmarkStart w:id="1" w:name="_Hlk192579078"/>
            <w:bookmarkEnd w:id="0"/>
            <w:r w:rsidRPr="006244AF">
              <w:rPr>
                <w:rFonts w:ascii="Arial" w:hAnsi="Arial" w:cs="Arial"/>
                <w:color w:val="000000" w:themeColor="text1"/>
                <w:sz w:val="24"/>
                <w:szCs w:val="24"/>
              </w:rPr>
              <w:t>Współpraca z instytucjami zarządzającymi programami operacyjnymi.</w:t>
            </w:r>
          </w:p>
          <w:bookmarkEnd w:id="1"/>
          <w:p w14:paraId="4C8C64AB" w14:textId="77777777" w:rsidR="00FC34A0" w:rsidRPr="006244AF" w:rsidRDefault="00FC34A0" w:rsidP="00FC34A0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6244AF">
              <w:rPr>
                <w:rFonts w:ascii="Arial" w:hAnsi="Arial" w:cs="Arial"/>
                <w:color w:val="000000" w:themeColor="text1"/>
                <w:sz w:val="24"/>
                <w:szCs w:val="24"/>
              </w:rPr>
              <w:t>Monitorowanie programów operacyjnych, mechanizmów finansowych oraz inicjatyw europejskich w celu pozyskiwania środków zewnętrznych.</w:t>
            </w:r>
          </w:p>
          <w:p w14:paraId="40FEC75E" w14:textId="77777777" w:rsidR="00FC34A0" w:rsidRPr="006244AF" w:rsidRDefault="00FC34A0" w:rsidP="00FC34A0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6244AF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Monitorowanie programów krajowych w celu pozyskiwania środków zewnętrznych.</w:t>
            </w:r>
          </w:p>
          <w:p w14:paraId="0933336C" w14:textId="77777777" w:rsidR="00FC34A0" w:rsidRPr="006244AF" w:rsidRDefault="00FC34A0" w:rsidP="00FC34A0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bookmarkStart w:id="2" w:name="_Hlk192579110"/>
            <w:r w:rsidRPr="006244AF">
              <w:rPr>
                <w:rFonts w:ascii="Arial" w:hAnsi="Arial" w:cs="Arial"/>
                <w:color w:val="000000" w:themeColor="text1"/>
                <w:sz w:val="24"/>
                <w:szCs w:val="24"/>
              </w:rPr>
              <w:t>Koordynacja realizacji zadań wynikających ze Strategii Terytorialnej.</w:t>
            </w:r>
          </w:p>
          <w:bookmarkEnd w:id="2"/>
          <w:p w14:paraId="0C487AA6" w14:textId="77777777" w:rsidR="00FC34A0" w:rsidRPr="006244AF" w:rsidRDefault="00FC34A0" w:rsidP="00FC34A0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6244AF">
              <w:rPr>
                <w:rFonts w:ascii="Arial" w:hAnsi="Arial" w:cs="Arial"/>
                <w:sz w:val="24"/>
                <w:szCs w:val="24"/>
              </w:rPr>
              <w:t xml:space="preserve">Współpraca ze zrzeszonymi w Stowarzyszeniu jednostkami samorządu terytorialnego  w zakresie opracowania dokumentu strategicznego – Strategii Terytorialnej dla realizacji wsparcia </w:t>
            </w:r>
            <w:r w:rsidRPr="006244AF">
              <w:rPr>
                <w:rFonts w:ascii="Arial" w:hAnsi="Arial" w:cs="Arial"/>
                <w:sz w:val="24"/>
                <w:szCs w:val="24"/>
              </w:rPr>
              <w:br/>
              <w:t>w ramach Polityki Terytorialnej.</w:t>
            </w:r>
          </w:p>
          <w:p w14:paraId="5395DF8F" w14:textId="77777777" w:rsidR="00FC34A0" w:rsidRPr="006244AF" w:rsidRDefault="00FC34A0" w:rsidP="00FC34A0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bookmarkStart w:id="3" w:name="_Hlk192579133"/>
            <w:r w:rsidRPr="006244AF">
              <w:rPr>
                <w:rFonts w:ascii="Arial" w:hAnsi="Arial" w:cs="Arial"/>
                <w:sz w:val="24"/>
                <w:szCs w:val="24"/>
              </w:rPr>
              <w:t>Pozyskiwanie dofinansowania na działalność i rozwój Stowarzyszenia ze środków unijnych oraz innych instrumentów dotacyjnych.</w:t>
            </w:r>
          </w:p>
          <w:p w14:paraId="37AE6610" w14:textId="77777777" w:rsidR="00FC34A0" w:rsidRPr="006244AF" w:rsidRDefault="00FC34A0" w:rsidP="00FC34A0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6244AF">
              <w:rPr>
                <w:rFonts w:ascii="Arial" w:hAnsi="Arial" w:cs="Arial"/>
                <w:sz w:val="24"/>
                <w:szCs w:val="24"/>
              </w:rPr>
              <w:t>Bieżące monitorowanie zmian w przepisach związanych z pozyskiwaniem środków zewnętrznych;</w:t>
            </w:r>
          </w:p>
          <w:p w14:paraId="388E49FB" w14:textId="77777777" w:rsidR="00FC34A0" w:rsidRPr="006244AF" w:rsidRDefault="00FC34A0" w:rsidP="00FC34A0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6244AF">
              <w:rPr>
                <w:rFonts w:ascii="Arial" w:hAnsi="Arial" w:cs="Arial"/>
                <w:sz w:val="24"/>
                <w:szCs w:val="24"/>
              </w:rPr>
              <w:t>Obsługa posiedzeń Organów Stowarzyszenia, w tym opracowywanie projektów uchwał oraz innych dokumentów na potrzeby Organów Stowarzyszenia.</w:t>
            </w:r>
          </w:p>
          <w:bookmarkEnd w:id="3"/>
          <w:p w14:paraId="45B8F7AD" w14:textId="77777777" w:rsidR="00FC34A0" w:rsidRPr="006244AF" w:rsidRDefault="00FC34A0" w:rsidP="00FC34A0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6244AF">
              <w:rPr>
                <w:rFonts w:ascii="Arial" w:hAnsi="Arial" w:cs="Arial"/>
                <w:sz w:val="24"/>
                <w:szCs w:val="24"/>
              </w:rPr>
              <w:t>Przygotowanie działań informacyjnych, promocyjnych związanych</w:t>
            </w:r>
            <w:r w:rsidRPr="006244AF">
              <w:rPr>
                <w:rFonts w:ascii="Arial" w:hAnsi="Arial" w:cs="Arial"/>
                <w:sz w:val="24"/>
                <w:szCs w:val="24"/>
              </w:rPr>
              <w:br/>
              <w:t>z obszarem działania Stowarzyszenia.</w:t>
            </w:r>
          </w:p>
          <w:p w14:paraId="64028B5A" w14:textId="77777777" w:rsidR="00FC34A0" w:rsidRPr="006244AF" w:rsidRDefault="00FC34A0" w:rsidP="00FC34A0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6244AF">
              <w:rPr>
                <w:rFonts w:ascii="Arial" w:hAnsi="Arial" w:cs="Arial"/>
                <w:sz w:val="24"/>
                <w:szCs w:val="24"/>
              </w:rPr>
              <w:t>Nadzór nad prawidłowym funkcjonowaniem i aktualizacją strony internetowej Stowarzyszenia oraz prowadzenie portalu  Stowarzyszenia.</w:t>
            </w:r>
          </w:p>
          <w:p w14:paraId="50A8DDED" w14:textId="77777777" w:rsidR="00FC34A0" w:rsidRPr="006244AF" w:rsidRDefault="00FC34A0" w:rsidP="00FC34A0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6244AF">
              <w:rPr>
                <w:rFonts w:ascii="Arial" w:hAnsi="Arial" w:cs="Arial"/>
                <w:sz w:val="24"/>
                <w:szCs w:val="24"/>
              </w:rPr>
              <w:t>Archiwizowanie dokumentacji z zakresu zrealizowanych projektów.</w:t>
            </w:r>
          </w:p>
          <w:p w14:paraId="7956ABF4" w14:textId="77777777" w:rsidR="00FC34A0" w:rsidRPr="006244AF" w:rsidRDefault="00FC34A0" w:rsidP="00FC34A0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6244AF">
              <w:rPr>
                <w:rFonts w:ascii="Arial" w:hAnsi="Arial" w:cs="Arial"/>
                <w:sz w:val="24"/>
                <w:szCs w:val="24"/>
              </w:rPr>
              <w:t xml:space="preserve">Prowadzenie innych spraw wynikających  z potrzeby funkcjonowania Biura Stowarzyszenia oraz wykonywanie bieżących poleceń przełożonego nie wynikających z zakresu zadań i czynności, </w:t>
            </w:r>
            <w:r w:rsidRPr="006244AF">
              <w:rPr>
                <w:rFonts w:ascii="Arial" w:hAnsi="Arial" w:cs="Arial"/>
                <w:sz w:val="24"/>
                <w:szCs w:val="24"/>
              </w:rPr>
              <w:br/>
              <w:t>a wynikających z żywotnego interesu Stowarzyszenia i realizacji jego zadań statutowych.</w:t>
            </w:r>
          </w:p>
          <w:p w14:paraId="0D0FAE33" w14:textId="2B62725D" w:rsidR="00FC34A0" w:rsidRPr="006244AF" w:rsidRDefault="006244AF" w:rsidP="00FC34A0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6244AF">
              <w:rPr>
                <w:rFonts w:ascii="Arial" w:hAnsi="Arial" w:cs="Arial"/>
                <w:sz w:val="24"/>
                <w:szCs w:val="24"/>
              </w:rPr>
              <w:t>W przypadku nieobecności osoby odpowiedzialnej za obsługę organizacyjno-techniczną Biura Stowarzyszenia, pracownik zobowiązany jest do tymczasowego przejęcia jej obowiązków, w tym m.in.: obsługi kancelaryjnej, otwierania i rejestrowania korespondencji przychodzącej, rejestrowania korespondencji wychodzącej, wysyłania i odbioru przesyłek oraz archiwizacji dokumentów.</w:t>
            </w:r>
          </w:p>
          <w:p w14:paraId="2D9A8610" w14:textId="77777777" w:rsidR="00FC34A0" w:rsidRPr="006244AF" w:rsidRDefault="00FC34A0" w:rsidP="00FC34A0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6244AF">
              <w:rPr>
                <w:rFonts w:ascii="Arial" w:hAnsi="Arial" w:cs="Arial"/>
                <w:sz w:val="24"/>
                <w:szCs w:val="24"/>
              </w:rPr>
              <w:t>Dbałość o porządek i estetykę Biura.</w:t>
            </w:r>
          </w:p>
          <w:p w14:paraId="1C15DBBF" w14:textId="77777777" w:rsidR="00FC34A0" w:rsidRPr="006244AF" w:rsidRDefault="00FC34A0" w:rsidP="00FC34A0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6244AF">
              <w:rPr>
                <w:rFonts w:ascii="Arial" w:hAnsi="Arial" w:cs="Arial"/>
                <w:sz w:val="24"/>
                <w:szCs w:val="24"/>
              </w:rPr>
              <w:t>Wykonywanie innych czynności zleconych przez Dyrektora Biura.</w:t>
            </w:r>
          </w:p>
          <w:p w14:paraId="0D9BF041" w14:textId="77777777" w:rsidR="00FC34A0" w:rsidRPr="006244AF" w:rsidRDefault="00FC34A0" w:rsidP="00FC34A0">
            <w:pPr>
              <w:spacing w:line="276" w:lineRule="auto"/>
              <w:ind w:left="360"/>
              <w:rPr>
                <w:rFonts w:ascii="Arial" w:hAnsi="Arial" w:cs="Arial"/>
                <w:sz w:val="24"/>
                <w:szCs w:val="24"/>
              </w:rPr>
            </w:pPr>
          </w:p>
          <w:p w14:paraId="325C9421" w14:textId="77777777" w:rsidR="00FC34A0" w:rsidRPr="006244AF" w:rsidRDefault="00FC34A0" w:rsidP="00FC34A0">
            <w:pPr>
              <w:tabs>
                <w:tab w:val="left" w:pos="426"/>
              </w:tabs>
              <w:spacing w:line="360" w:lineRule="auto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6244AF">
              <w:rPr>
                <w:rFonts w:ascii="Arial" w:hAnsi="Arial" w:cs="Arial"/>
                <w:b/>
                <w:sz w:val="24"/>
                <w:szCs w:val="24"/>
                <w:u w:val="single"/>
              </w:rPr>
              <w:t>Zakres odpowiedzialności:</w:t>
            </w:r>
          </w:p>
          <w:p w14:paraId="24AB7767" w14:textId="77777777" w:rsidR="00FC34A0" w:rsidRPr="006244AF" w:rsidRDefault="00FC34A0" w:rsidP="00FC34A0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652" w:hanging="284"/>
              <w:rPr>
                <w:rFonts w:ascii="Arial" w:hAnsi="Arial" w:cs="Arial"/>
                <w:sz w:val="24"/>
                <w:szCs w:val="24"/>
              </w:rPr>
            </w:pPr>
            <w:r w:rsidRPr="006244AF">
              <w:rPr>
                <w:rFonts w:ascii="Arial" w:hAnsi="Arial" w:cs="Arial"/>
                <w:sz w:val="24"/>
                <w:szCs w:val="24"/>
              </w:rPr>
              <w:t>Za powierzony zakres zadań;</w:t>
            </w:r>
          </w:p>
          <w:p w14:paraId="611073D9" w14:textId="77777777" w:rsidR="00FC34A0" w:rsidRPr="006244AF" w:rsidRDefault="00FC34A0" w:rsidP="00FC34A0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652" w:hanging="284"/>
              <w:rPr>
                <w:rFonts w:ascii="Arial" w:hAnsi="Arial" w:cs="Arial"/>
                <w:sz w:val="24"/>
                <w:szCs w:val="24"/>
              </w:rPr>
            </w:pPr>
            <w:r w:rsidRPr="006244AF">
              <w:rPr>
                <w:rFonts w:ascii="Arial" w:hAnsi="Arial" w:cs="Arial"/>
                <w:sz w:val="24"/>
                <w:szCs w:val="24"/>
              </w:rPr>
              <w:t>Ponoszenie odpowiedzialności karnej za ujawnienie tajemnicy prawnie chronionej: art. 265 – 266 ustawy z dnia 6 czerwca 1997r. Kodeks karny (Dz.U. z 2017, poz. 2204);</w:t>
            </w:r>
          </w:p>
          <w:p w14:paraId="09D561A8" w14:textId="77777777" w:rsidR="0065085F" w:rsidRPr="006244AF" w:rsidRDefault="0065085F" w:rsidP="00D45CE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5085F" w:rsidRPr="006244AF" w14:paraId="62249890" w14:textId="77777777" w:rsidTr="00D45CE1">
        <w:tc>
          <w:tcPr>
            <w:tcW w:w="2498" w:type="dxa"/>
          </w:tcPr>
          <w:p w14:paraId="54FB28CA" w14:textId="77777777" w:rsidR="0065085F" w:rsidRPr="006244AF" w:rsidRDefault="0065085F" w:rsidP="00D45CE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244AF">
              <w:rPr>
                <w:rFonts w:ascii="Arial" w:hAnsi="Arial" w:cs="Arial"/>
                <w:b/>
                <w:sz w:val="24"/>
                <w:szCs w:val="24"/>
              </w:rPr>
              <w:lastRenderedPageBreak/>
              <w:t>Wymiar czasu pracy</w:t>
            </w:r>
          </w:p>
        </w:tc>
        <w:tc>
          <w:tcPr>
            <w:tcW w:w="6564" w:type="dxa"/>
          </w:tcPr>
          <w:p w14:paraId="4258C259" w14:textId="77777777" w:rsidR="0065085F" w:rsidRPr="006244AF" w:rsidRDefault="0065085F" w:rsidP="00D45CE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244AF">
              <w:rPr>
                <w:rFonts w:ascii="Arial" w:hAnsi="Arial" w:cs="Arial"/>
                <w:sz w:val="24"/>
                <w:szCs w:val="24"/>
              </w:rPr>
              <w:t>1 etat</w:t>
            </w:r>
          </w:p>
        </w:tc>
      </w:tr>
      <w:tr w:rsidR="0065085F" w:rsidRPr="006244AF" w14:paraId="66953CE7" w14:textId="77777777" w:rsidTr="00D45CE1">
        <w:tc>
          <w:tcPr>
            <w:tcW w:w="2498" w:type="dxa"/>
          </w:tcPr>
          <w:p w14:paraId="30FDAA0D" w14:textId="77777777" w:rsidR="0065085F" w:rsidRPr="006244AF" w:rsidRDefault="0065085F" w:rsidP="00D45CE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244AF">
              <w:rPr>
                <w:rFonts w:ascii="Arial" w:hAnsi="Arial" w:cs="Arial"/>
                <w:b/>
                <w:sz w:val="24"/>
                <w:szCs w:val="24"/>
              </w:rPr>
              <w:t>Wyposażenie stanowiska</w:t>
            </w:r>
          </w:p>
        </w:tc>
        <w:tc>
          <w:tcPr>
            <w:tcW w:w="6564" w:type="dxa"/>
          </w:tcPr>
          <w:p w14:paraId="0E71711E" w14:textId="77777777" w:rsidR="0065085F" w:rsidRPr="006244AF" w:rsidRDefault="0065085F" w:rsidP="00D45CE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244AF">
              <w:rPr>
                <w:rFonts w:ascii="Arial" w:hAnsi="Arial" w:cs="Arial"/>
                <w:sz w:val="24"/>
                <w:szCs w:val="24"/>
              </w:rPr>
              <w:t>Meble: biurko, szafka</w:t>
            </w:r>
          </w:p>
          <w:p w14:paraId="310D4ED0" w14:textId="77777777" w:rsidR="0065085F" w:rsidRPr="006244AF" w:rsidRDefault="0065085F" w:rsidP="00D45CE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244AF">
              <w:rPr>
                <w:rFonts w:ascii="Arial" w:hAnsi="Arial" w:cs="Arial"/>
                <w:sz w:val="24"/>
                <w:szCs w:val="24"/>
              </w:rPr>
              <w:t>Sprzęt ITI – komputer z oprogramowaniem, urządzenie wielofunkcyjne, telefon</w:t>
            </w:r>
          </w:p>
        </w:tc>
      </w:tr>
    </w:tbl>
    <w:p w14:paraId="19CEDEE9" w14:textId="304A59B3" w:rsidR="003B2CDF" w:rsidRPr="006244AF" w:rsidRDefault="003B2CDF" w:rsidP="0065085F">
      <w:pPr>
        <w:jc w:val="both"/>
        <w:rPr>
          <w:rFonts w:ascii="Arial" w:hAnsi="Arial" w:cs="Arial"/>
          <w:sz w:val="24"/>
          <w:szCs w:val="24"/>
        </w:rPr>
      </w:pPr>
    </w:p>
    <w:p w14:paraId="2F6005B0" w14:textId="11C70CBA" w:rsidR="003B2CDF" w:rsidRPr="006244AF" w:rsidRDefault="003B2CDF" w:rsidP="0065085F">
      <w:pPr>
        <w:jc w:val="both"/>
        <w:rPr>
          <w:rFonts w:ascii="Arial" w:hAnsi="Arial" w:cs="Arial"/>
          <w:sz w:val="24"/>
          <w:szCs w:val="24"/>
        </w:rPr>
      </w:pPr>
    </w:p>
    <w:p w14:paraId="189FCBF1" w14:textId="77777777" w:rsidR="00FC34A0" w:rsidRPr="006244AF" w:rsidRDefault="00FC34A0" w:rsidP="0065085F">
      <w:pPr>
        <w:jc w:val="both"/>
        <w:rPr>
          <w:rFonts w:ascii="Arial" w:hAnsi="Arial" w:cs="Arial"/>
          <w:sz w:val="24"/>
          <w:szCs w:val="24"/>
        </w:rPr>
      </w:pPr>
    </w:p>
    <w:p w14:paraId="7FDCFA6D" w14:textId="77777777" w:rsidR="00FC34A0" w:rsidRPr="006244AF" w:rsidRDefault="00FC34A0" w:rsidP="0065085F">
      <w:pPr>
        <w:jc w:val="both"/>
        <w:rPr>
          <w:rFonts w:ascii="Arial" w:hAnsi="Arial" w:cs="Arial"/>
          <w:sz w:val="24"/>
          <w:szCs w:val="24"/>
        </w:rPr>
      </w:pPr>
    </w:p>
    <w:p w14:paraId="1C40029B" w14:textId="2D7C28C8" w:rsidR="003B2CDF" w:rsidRPr="006244AF" w:rsidRDefault="003B2CDF" w:rsidP="00E54CD4">
      <w:pPr>
        <w:ind w:left="4248" w:firstLine="708"/>
        <w:jc w:val="both"/>
        <w:rPr>
          <w:rFonts w:ascii="Arial" w:hAnsi="Arial" w:cs="Arial"/>
          <w:sz w:val="24"/>
          <w:szCs w:val="24"/>
        </w:rPr>
      </w:pPr>
      <w:r w:rsidRPr="006244AF">
        <w:rPr>
          <w:rFonts w:ascii="Arial" w:hAnsi="Arial" w:cs="Arial"/>
          <w:sz w:val="24"/>
          <w:szCs w:val="24"/>
        </w:rPr>
        <w:t>……………………………………………</w:t>
      </w:r>
    </w:p>
    <w:p w14:paraId="25DB010A" w14:textId="7AF05E7A" w:rsidR="00F15F68" w:rsidRPr="006244AF" w:rsidRDefault="00F061B3" w:rsidP="00FE04B1">
      <w:pPr>
        <w:ind w:left="4956" w:firstLine="708"/>
        <w:jc w:val="both"/>
        <w:rPr>
          <w:rFonts w:ascii="Arial" w:hAnsi="Arial" w:cs="Arial"/>
          <w:sz w:val="24"/>
          <w:szCs w:val="24"/>
        </w:rPr>
      </w:pPr>
      <w:r w:rsidRPr="006244AF">
        <w:rPr>
          <w:rFonts w:ascii="Arial" w:hAnsi="Arial" w:cs="Arial"/>
          <w:sz w:val="24"/>
          <w:szCs w:val="24"/>
        </w:rPr>
        <w:t xml:space="preserve">  </w:t>
      </w:r>
      <w:r w:rsidR="00EF2613" w:rsidRPr="006244AF">
        <w:rPr>
          <w:rFonts w:ascii="Arial" w:hAnsi="Arial" w:cs="Arial"/>
          <w:sz w:val="24"/>
          <w:szCs w:val="24"/>
        </w:rPr>
        <w:t xml:space="preserve">      </w:t>
      </w:r>
      <w:r w:rsidRPr="006244AF">
        <w:rPr>
          <w:rFonts w:ascii="Arial" w:hAnsi="Arial" w:cs="Arial"/>
          <w:sz w:val="24"/>
          <w:szCs w:val="24"/>
        </w:rPr>
        <w:t xml:space="preserve"> </w:t>
      </w:r>
      <w:r w:rsidR="00EF2613" w:rsidRPr="006244AF">
        <w:rPr>
          <w:rFonts w:ascii="Arial" w:hAnsi="Arial" w:cs="Arial"/>
          <w:sz w:val="24"/>
          <w:szCs w:val="24"/>
        </w:rPr>
        <w:t>Podpis</w:t>
      </w:r>
    </w:p>
    <w:sectPr w:rsidR="00F15F68" w:rsidRPr="006244AF" w:rsidSect="00FC34A0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95028A"/>
    <w:multiLevelType w:val="hybridMultilevel"/>
    <w:tmpl w:val="F9C6CF64"/>
    <w:lvl w:ilvl="0" w:tplc="452658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307C1A"/>
    <w:multiLevelType w:val="hybridMultilevel"/>
    <w:tmpl w:val="841A63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BD5E17"/>
    <w:multiLevelType w:val="hybridMultilevel"/>
    <w:tmpl w:val="C02CFA1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292F11"/>
    <w:multiLevelType w:val="hybridMultilevel"/>
    <w:tmpl w:val="D7B0101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0408179">
    <w:abstractNumId w:val="0"/>
  </w:num>
  <w:num w:numId="2" w16cid:durableId="746151148">
    <w:abstractNumId w:val="2"/>
  </w:num>
  <w:num w:numId="3" w16cid:durableId="189344357">
    <w:abstractNumId w:val="3"/>
  </w:num>
  <w:num w:numId="4" w16cid:durableId="7333097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85F"/>
    <w:rsid w:val="00347641"/>
    <w:rsid w:val="003B2CDF"/>
    <w:rsid w:val="006244AF"/>
    <w:rsid w:val="0065085F"/>
    <w:rsid w:val="00860C48"/>
    <w:rsid w:val="00872E7C"/>
    <w:rsid w:val="008967C2"/>
    <w:rsid w:val="00BD2DDB"/>
    <w:rsid w:val="00C47014"/>
    <w:rsid w:val="00E54CD4"/>
    <w:rsid w:val="00E96AE4"/>
    <w:rsid w:val="00EF2613"/>
    <w:rsid w:val="00F061B3"/>
    <w:rsid w:val="00F15F68"/>
    <w:rsid w:val="00FC34A0"/>
    <w:rsid w:val="00FE0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8A30AB"/>
  <w15:chartTrackingRefBased/>
  <w15:docId w15:val="{12A7A192-9995-4F9C-B111-E4F11DCA9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085F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5085F"/>
    <w:pPr>
      <w:ind w:left="720"/>
      <w:contextualSpacing/>
    </w:pPr>
  </w:style>
  <w:style w:type="table" w:styleId="Tabela-Siatka">
    <w:name w:val="Table Grid"/>
    <w:basedOn w:val="Standardowy"/>
    <w:uiPriority w:val="39"/>
    <w:rsid w:val="006508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tail-listsecond-element">
    <w:name w:val="detail-list__second-element"/>
    <w:basedOn w:val="Domylnaczcionkaakapitu"/>
    <w:rsid w:val="006508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516</Words>
  <Characters>3102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 Gutral</dc:creator>
  <cp:keywords/>
  <dc:description/>
  <cp:lastModifiedBy>WLOF Włocławek</cp:lastModifiedBy>
  <cp:revision>3</cp:revision>
  <cp:lastPrinted>2023-01-10T15:41:00Z</cp:lastPrinted>
  <dcterms:created xsi:type="dcterms:W3CDTF">2025-07-17T12:02:00Z</dcterms:created>
  <dcterms:modified xsi:type="dcterms:W3CDTF">2025-12-02T06:31:00Z</dcterms:modified>
</cp:coreProperties>
</file>